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57" w:rsidRDefault="00CA6E98" w:rsidP="002F0A57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3 года</w:t>
      </w:r>
      <w:r w:rsidR="002F0A57">
        <w:rPr>
          <w:b/>
          <w:lang w:val="hu-HU"/>
        </w:rPr>
        <w:t xml:space="preserve"> (3</w:t>
      </w:r>
      <w:bookmarkStart w:id="0" w:name="_GoBack"/>
      <w:bookmarkEnd w:id="0"/>
      <w:r w:rsidR="002F0A57">
        <w:rPr>
          <w:b/>
          <w:lang w:val="hu-HU"/>
        </w:rPr>
        <w:t xml:space="preserve"> éves)</w:t>
      </w:r>
    </w:p>
    <w:p w:rsidR="00CA6E98" w:rsidRPr="00192AF0" w:rsidRDefault="00CA6E98" w:rsidP="00D05958">
      <w:pPr>
        <w:jc w:val="center"/>
        <w:rPr>
          <w:b/>
        </w:rPr>
      </w:pPr>
    </w:p>
    <w:tbl>
      <w:tblPr>
        <w:tblStyle w:val="Rcsostblzat"/>
        <w:tblW w:w="14709" w:type="dxa"/>
        <w:tblLayout w:type="fixed"/>
        <w:tblLook w:val="04A0" w:firstRow="1" w:lastRow="0" w:firstColumn="1" w:lastColumn="0" w:noHBand="0" w:noVBand="1"/>
      </w:tblPr>
      <w:tblGrid>
        <w:gridCol w:w="7338"/>
        <w:gridCol w:w="1417"/>
        <w:gridCol w:w="1559"/>
        <w:gridCol w:w="1134"/>
        <w:gridCol w:w="1418"/>
        <w:gridCol w:w="1843"/>
      </w:tblGrid>
      <w:tr w:rsidR="00CE404F" w:rsidTr="00CE404F">
        <w:trPr>
          <w:trHeight w:val="567"/>
        </w:trPr>
        <w:tc>
          <w:tcPr>
            <w:tcW w:w="7338" w:type="dxa"/>
          </w:tcPr>
          <w:p w:rsidR="00C01853" w:rsidRDefault="00C01853" w:rsidP="00296F0C"/>
        </w:tc>
        <w:tc>
          <w:tcPr>
            <w:tcW w:w="1417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Да, регулярно (часто, по преимуществу)</w:t>
            </w:r>
          </w:p>
        </w:tc>
        <w:tc>
          <w:tcPr>
            <w:tcW w:w="1559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Иногда (редко; нечасто, но бывает)</w:t>
            </w:r>
          </w:p>
        </w:tc>
        <w:tc>
          <w:tcPr>
            <w:tcW w:w="1134" w:type="dxa"/>
            <w:vAlign w:val="center"/>
          </w:tcPr>
          <w:p w:rsidR="00C01853" w:rsidRPr="00CA46AB" w:rsidRDefault="00C01853" w:rsidP="00296F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 нет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C01853" w:rsidRDefault="00C01853" w:rsidP="00296F0C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  <w:p w:rsidR="00C01853" w:rsidRPr="00C01853" w:rsidRDefault="00C01853" w:rsidP="00C0185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1853" w:rsidRPr="00CA46AB" w:rsidRDefault="00C01853" w:rsidP="00D05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Наблюдения патронажной сестры: отклонение Замечено/</w:t>
            </w:r>
            <w:r w:rsidR="00CE404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Не замечено</w:t>
            </w:r>
          </w:p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1. Ребенок может самостоятельно подняться и спуститься по короткой (3–4 ступеньки) лестнице (не держас</w:t>
            </w:r>
            <w:r w:rsidR="00CE404F">
              <w:t>ь за руку или за перила)?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 xml:space="preserve">2. Делает ли ребенок вид, когда играет, что он варит еду, ведет автомобиль и т. п.? (Напр., «варит» еду из камушков и песка в маленьких посудках, перемешивает, переливает ее, руками показывает, как крутит руль и т. п.?) 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3.  Ребенок может повторить простую мелодию, рифмовку? (Напр., «Гуси-гуси, га-га-га...», «Чи</w:t>
            </w:r>
            <w:r w:rsidR="00CE404F">
              <w:t>жик-пыжик, где ты был»?)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4. Ребенок рисует или рассматривает книжку с картинками с р</w:t>
            </w:r>
            <w:r w:rsidR="00CE404F">
              <w:t>асстояния не менее 15 см?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5. Знает ли ребенок</w:t>
            </w:r>
            <w:r w:rsidR="00CE404F">
              <w:t>, мальчик он или девочка?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 xml:space="preserve">6.  Может ли ребенок нарисовать замкнутый круг, кольцо? (Рисунок не обязательно должен быть </w:t>
            </w:r>
            <w:r w:rsidR="00CE404F">
              <w:t>симметричным и красивым!)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7. Понятна ли речь ре</w:t>
            </w:r>
            <w:r w:rsidR="00CE404F">
              <w:t>бенка незнакомым людям?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8. Можно ли вовлечь ребенка в диалог? (Т. е. ребенок начинает разговор, задает вопросы и отвечает на заданные ему вопросы. Напр.: – Что ты сейчас делаешь? Зачем ты обрезае</w:t>
            </w:r>
            <w:r w:rsidR="00CE404F">
              <w:t>шь ветки? – Я обрезаю деревья.)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CA6E98">
            <w:r>
              <w:lastRenderedPageBreak/>
              <w:t>9. Ребенок помогает товарищам по играм, членам семьи (напр., сложить вещи, накрыт</w:t>
            </w:r>
            <w:r w:rsidR="00CE404F">
              <w:t>ь на стол, навести порядок)?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>10. Ребенок не нуждается в подгузнике в дневное время (вовремя сообща</w:t>
            </w:r>
            <w:r w:rsidR="00CE404F">
              <w:t>ет, что ему нужно в туалет)?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296F0C">
            <w:r>
              <w:t xml:space="preserve">11. Ребенок делится с вами своей радостью или печалью, сообщает о важных для него событиях? (Напр., «Смотри, папа, какой экскаватор!», «Мама, я видела такую собаку» и т. п.) 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  <w:tr w:rsidR="00CE404F" w:rsidTr="00CE404F">
        <w:trPr>
          <w:trHeight w:val="113"/>
        </w:trPr>
        <w:tc>
          <w:tcPr>
            <w:tcW w:w="7338" w:type="dxa"/>
          </w:tcPr>
          <w:p w:rsidR="00C01853" w:rsidRDefault="00C01853" w:rsidP="00CE404F">
            <w:r>
              <w:t>12. Во время игры ребенок заменяет другими предметами реально отсутствующие предметы? (Напр., кубик = дом, карандаш = удочка и т. п.?)</w:t>
            </w:r>
          </w:p>
        </w:tc>
        <w:tc>
          <w:tcPr>
            <w:tcW w:w="1417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1853" w:rsidRPr="00E66A07" w:rsidRDefault="00C01853" w:rsidP="00296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01853" w:rsidRDefault="00C01853" w:rsidP="00296F0C"/>
        </w:tc>
        <w:tc>
          <w:tcPr>
            <w:tcW w:w="1843" w:type="dxa"/>
          </w:tcPr>
          <w:p w:rsidR="00C01853" w:rsidRDefault="00C01853" w:rsidP="00296F0C"/>
        </w:tc>
      </w:tr>
    </w:tbl>
    <w:p w:rsidR="00192AF0" w:rsidRPr="00B94CBF" w:rsidRDefault="00192AF0" w:rsidP="00B94CBF"/>
    <w:sectPr w:rsidR="00192AF0" w:rsidRPr="00B94CBF" w:rsidSect="009332F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E1" w:rsidRDefault="00A36EE1" w:rsidP="003E25ED">
      <w:pPr>
        <w:spacing w:after="0" w:line="240" w:lineRule="auto"/>
      </w:pPr>
      <w:r>
        <w:separator/>
      </w:r>
    </w:p>
  </w:endnote>
  <w:endnote w:type="continuationSeparator" w:id="0">
    <w:p w:rsidR="00A36EE1" w:rsidRDefault="00A36EE1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CE404F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CE404F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>
      <w:rPr>
        <w:rFonts w:ascii="Times New Roman" w:hAnsi="Times New Roman"/>
      </w:rPr>
      <w:t></w:t>
    </w:r>
    <w:r w:rsidR="00D05958">
      <w:rPr>
        <w:rFonts w:ascii="Times New Roman" w:hAnsi="Times New Roman"/>
      </w:rPr>
      <w:t xml:space="preserve"> нет </w:t>
    </w:r>
  </w:p>
  <w:p w:rsidR="006C47F7" w:rsidRPr="00D05958" w:rsidRDefault="006C47F7" w:rsidP="00CE404F">
    <w:pPr>
      <w:widowControl w:val="0"/>
      <w:autoSpaceDE w:val="0"/>
      <w:autoSpaceDN w:val="0"/>
      <w:adjustRightInd w:val="0"/>
      <w:spacing w:after="0" w:line="254" w:lineRule="exact"/>
      <w:ind w:left="9" w:right="3916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Дата: «..........» .......................... (месяц) ............. (год)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>
      <w:rPr>
        <w:rFonts w:ascii="Times New Roman" w:hAnsi="Times New Roman"/>
      </w:rPr>
      <w:t xml:space="preserve">.............................................. </w:t>
    </w:r>
  </w:p>
  <w:p w:rsidR="00D05958" w:rsidRDefault="00D05958" w:rsidP="00D05958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</w:r>
    <w:r>
      <w:rPr>
        <w:rFonts w:ascii="Times New Roman" w:hAnsi="Times New Roman"/>
      </w:rPr>
      <w:t>м. п.</w:t>
    </w:r>
    <w:r w:rsidR="00CE404F">
      <w:rPr>
        <w:rFonts w:ascii="Times New Roman" w:hAnsi="Times New Roman"/>
      </w:rPr>
      <w:tab/>
    </w:r>
    <w:r w:rsidR="00CE404F">
      <w:rPr>
        <w:rFonts w:ascii="Times New Roman" w:hAnsi="Times New Roman"/>
      </w:rPr>
      <w:tab/>
      <w:t>подпись участковой патронажной сестры</w:t>
    </w:r>
  </w:p>
  <w:p w:rsidR="006C47F7" w:rsidRPr="00D05958" w:rsidRDefault="006C47F7" w:rsidP="006C47F7">
    <w:pPr>
      <w:pStyle w:val="llb"/>
    </w:pPr>
    <w:r>
      <w:rPr>
        <w:rFonts w:ascii="Times New Roman" w:hAnsi="Times New Roman"/>
      </w:rPr>
      <w:t xml:space="preserve">Регистрационный № ........................................... </w:t>
    </w:r>
    <w:r>
      <w:rPr>
        <w:rFonts w:ascii="Times New Roman" w:hAnsi="Times New Roman"/>
      </w:rPr>
      <w:tab/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E1" w:rsidRDefault="00A36EE1" w:rsidP="003E25ED">
      <w:pPr>
        <w:spacing w:after="0" w:line="240" w:lineRule="auto"/>
      </w:pPr>
      <w:r>
        <w:separator/>
      </w:r>
    </w:p>
  </w:footnote>
  <w:footnote w:type="continuationSeparator" w:id="0">
    <w:p w:rsidR="00A36EE1" w:rsidRDefault="00A36EE1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CC5FBD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CC5FBD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...........................…………….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E25ED" w:rsidRDefault="00CC5FBD" w:rsidP="003E25ED">
    <w:pPr>
      <w:pStyle w:val="lfej"/>
      <w:rPr>
        <w:rFonts w:ascii="Times New Roman" w:hAnsi="Times New Roman"/>
      </w:rPr>
    </w:pPr>
    <w:r>
      <w:rPr>
        <w:rFonts w:ascii="Times New Roman" w:hAnsi="Times New Roman"/>
        <w:b/>
        <w:bCs/>
      </w:rPr>
      <w:t>ФИО матери:  ………………………………….. Домашний адрес/адрес пребывания (с почтовым индексом):</w:t>
    </w:r>
    <w:r>
      <w:rPr>
        <w:rFonts w:ascii="Times New Roman" w:hAnsi="Times New Roman"/>
      </w:rPr>
      <w:t xml:space="preserve"> .......................................................................................</w:t>
    </w:r>
  </w:p>
  <w:p w:rsidR="00CE404F" w:rsidRPr="00CC5FBD" w:rsidRDefault="00CE404F" w:rsidP="003E25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15318"/>
    <w:rsid w:val="0014387E"/>
    <w:rsid w:val="00192AF0"/>
    <w:rsid w:val="001961A8"/>
    <w:rsid w:val="002B421D"/>
    <w:rsid w:val="002F0A57"/>
    <w:rsid w:val="003E25ED"/>
    <w:rsid w:val="00557A13"/>
    <w:rsid w:val="00621848"/>
    <w:rsid w:val="006C47F7"/>
    <w:rsid w:val="007353A8"/>
    <w:rsid w:val="00866E33"/>
    <w:rsid w:val="00885111"/>
    <w:rsid w:val="009332F5"/>
    <w:rsid w:val="00A36EE1"/>
    <w:rsid w:val="00A6042F"/>
    <w:rsid w:val="00B02A7D"/>
    <w:rsid w:val="00B3600E"/>
    <w:rsid w:val="00B5735D"/>
    <w:rsid w:val="00B72B4B"/>
    <w:rsid w:val="00B94CBF"/>
    <w:rsid w:val="00C01853"/>
    <w:rsid w:val="00C11769"/>
    <w:rsid w:val="00CA46AB"/>
    <w:rsid w:val="00CA6E98"/>
    <w:rsid w:val="00CC5FBD"/>
    <w:rsid w:val="00CE404F"/>
    <w:rsid w:val="00D05958"/>
    <w:rsid w:val="00D2079C"/>
    <w:rsid w:val="00D23F11"/>
    <w:rsid w:val="00EA6853"/>
    <w:rsid w:val="00F84553"/>
    <w:rsid w:val="00F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E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17</cp:revision>
  <cp:lastPrinted>2017-02-01T11:34:00Z</cp:lastPrinted>
  <dcterms:created xsi:type="dcterms:W3CDTF">2017-01-25T15:09:00Z</dcterms:created>
  <dcterms:modified xsi:type="dcterms:W3CDTF">2018-06-26T12:35:00Z</dcterms:modified>
</cp:coreProperties>
</file>